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077F" w14:textId="1B069D72" w:rsidR="00246A7E" w:rsidRPr="00EF5763" w:rsidRDefault="00246A7E" w:rsidP="00246A7E">
      <w:pPr>
        <w:tabs>
          <w:tab w:val="left" w:pos="1134"/>
        </w:tabs>
        <w:jc w:val="both"/>
        <w:rPr>
          <w:rFonts w:ascii="Times New Roman" w:hAnsi="Times New Roman" w:cs="Times New Roman"/>
        </w:rPr>
      </w:pPr>
      <w:r w:rsidRPr="00EF5763">
        <w:rPr>
          <w:rFonts w:ascii="Times New Roman" w:hAnsi="Times New Roman" w:cs="Times New Roman"/>
        </w:rPr>
        <w:t xml:space="preserve">                                                                </w:t>
      </w:r>
      <w:r>
        <w:rPr>
          <w:rFonts w:ascii="Times New Roman" w:hAnsi="Times New Roman" w:cs="Times New Roman"/>
        </w:rPr>
        <w:t xml:space="preserve">             </w:t>
      </w:r>
      <w:r w:rsidRPr="00EF5763">
        <w:rPr>
          <w:rFonts w:ascii="Times New Roman" w:hAnsi="Times New Roman" w:cs="Times New Roman"/>
        </w:rPr>
        <w:t xml:space="preserve">    Pirkimo sąlygų </w:t>
      </w:r>
      <w:r w:rsidR="00C43228">
        <w:rPr>
          <w:rFonts w:ascii="Times New Roman" w:hAnsi="Times New Roman" w:cs="Times New Roman"/>
        </w:rPr>
        <w:t>2</w:t>
      </w:r>
      <w:r w:rsidRPr="00EF5763">
        <w:rPr>
          <w:rFonts w:ascii="Times New Roman" w:hAnsi="Times New Roman" w:cs="Times New Roman"/>
        </w:rPr>
        <w:t xml:space="preserve"> priedas „Techninė specifikacija“</w:t>
      </w:r>
    </w:p>
    <w:p w14:paraId="7795550E" w14:textId="77777777" w:rsidR="002516FF" w:rsidRDefault="00246A7E" w:rsidP="00246A7E">
      <w:pPr>
        <w:pBdr>
          <w:top w:val="nil"/>
          <w:left w:val="nil"/>
          <w:bottom w:val="nil"/>
          <w:right w:val="nil"/>
          <w:between w:val="nil"/>
          <w:bar w:val="nil"/>
        </w:pBdr>
        <w:suppressAutoHyphens/>
        <w:spacing w:after="0" w:line="240" w:lineRule="auto"/>
        <w:jc w:val="center"/>
        <w:rPr>
          <w:rFonts w:ascii="Times New Roman" w:hAnsi="Times New Roman" w:cs="Times New Roman"/>
          <w:b/>
          <w:bCs/>
        </w:rPr>
      </w:pPr>
      <w:r w:rsidRPr="000D3240">
        <w:rPr>
          <w:rFonts w:ascii="Times New Roman" w:hAnsi="Times New Roman" w:cs="Times New Roman"/>
          <w:b/>
          <w:bCs/>
        </w:rPr>
        <w:t xml:space="preserve">ROKIŠKIO </w:t>
      </w:r>
      <w:r w:rsidR="002516FF">
        <w:rPr>
          <w:rFonts w:ascii="Times New Roman" w:hAnsi="Times New Roman" w:cs="Times New Roman"/>
          <w:b/>
          <w:bCs/>
        </w:rPr>
        <w:t>JUOZO TŪBELIO</w:t>
      </w:r>
      <w:r w:rsidRPr="000D3240">
        <w:rPr>
          <w:rFonts w:ascii="Times New Roman" w:hAnsi="Times New Roman" w:cs="Times New Roman"/>
          <w:b/>
          <w:bCs/>
        </w:rPr>
        <w:t xml:space="preserve"> </w:t>
      </w:r>
      <w:r w:rsidR="002516FF">
        <w:rPr>
          <w:rFonts w:ascii="Times New Roman" w:hAnsi="Times New Roman" w:cs="Times New Roman"/>
          <w:b/>
          <w:bCs/>
        </w:rPr>
        <w:t>PRO</w:t>
      </w:r>
      <w:r w:rsidRPr="000D3240">
        <w:rPr>
          <w:rFonts w:ascii="Times New Roman" w:hAnsi="Times New Roman" w:cs="Times New Roman"/>
          <w:b/>
          <w:bCs/>
        </w:rPr>
        <w:t xml:space="preserve">GIMNAZIJOS </w:t>
      </w:r>
    </w:p>
    <w:p w14:paraId="6C5DDCAC" w14:textId="2DB443AF" w:rsidR="00246A7E" w:rsidRDefault="00246A7E" w:rsidP="00246A7E">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dr w:val="nil"/>
        </w:rPr>
      </w:pPr>
      <w:r w:rsidRPr="000D3240">
        <w:rPr>
          <w:rFonts w:ascii="Times New Roman" w:hAnsi="Times New Roman" w:cs="Times New Roman"/>
          <w:b/>
          <w:bCs/>
        </w:rPr>
        <w:t>VIDAUS PATALPŲ REMONTO DARB</w:t>
      </w:r>
      <w:r>
        <w:rPr>
          <w:rFonts w:ascii="Times New Roman" w:hAnsi="Times New Roman" w:cs="Times New Roman"/>
          <w:b/>
          <w:bCs/>
        </w:rPr>
        <w:t>Ų</w:t>
      </w:r>
    </w:p>
    <w:p w14:paraId="5B1C3229" w14:textId="497A1AAB" w:rsidR="00080B45" w:rsidRPr="00C143EF" w:rsidRDefault="00080B45" w:rsidP="00246A7E">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dr w:val="nil"/>
        </w:rPr>
      </w:pPr>
      <w:r w:rsidRPr="00C143EF">
        <w:rPr>
          <w:rFonts w:ascii="Times New Roman" w:eastAsia="Arial Unicode MS" w:hAnsi="Times New Roman" w:cs="Times New Roman"/>
          <w:b/>
          <w:bdr w:val="nil"/>
        </w:rPr>
        <w:t>TECHNINĖ SPECIFIKACIJA</w:t>
      </w:r>
    </w:p>
    <w:p w14:paraId="63BD3EB0" w14:textId="77777777" w:rsidR="00080B45" w:rsidRPr="00C143EF" w:rsidRDefault="00080B4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6FADC42B" w14:textId="77777777" w:rsidR="002516FF" w:rsidRPr="0072079D" w:rsidRDefault="00BB0944" w:rsidP="002516FF">
      <w:pPr>
        <w:shd w:val="clear" w:color="auto" w:fill="FFFFFF"/>
        <w:tabs>
          <w:tab w:val="left" w:pos="1418"/>
        </w:tabs>
        <w:spacing w:after="0" w:line="240" w:lineRule="auto"/>
        <w:jc w:val="both"/>
        <w:rPr>
          <w:rFonts w:ascii="Times New Roman" w:eastAsia="Calibri" w:hAnsi="Times New Roman" w:cs="Times New Roman"/>
          <w:bCs/>
        </w:rPr>
      </w:pPr>
      <w:r w:rsidRPr="00E3554B">
        <w:rPr>
          <w:rFonts w:ascii="Times New Roman" w:eastAsia="Calibri" w:hAnsi="Times New Roman" w:cs="Times New Roman"/>
          <w:bCs/>
        </w:rPr>
        <w:t xml:space="preserve">Objekto </w:t>
      </w:r>
      <w:r w:rsidR="002516FF" w:rsidRPr="0072079D">
        <w:rPr>
          <w:rFonts w:ascii="Times New Roman" w:eastAsia="Calibri" w:hAnsi="Times New Roman" w:cs="Times New Roman"/>
          <w:bCs/>
        </w:rPr>
        <w:t>vieta: P. Širvio g. 2, Rokiškis.</w:t>
      </w:r>
    </w:p>
    <w:p w14:paraId="784B9B08" w14:textId="77777777" w:rsidR="002516FF" w:rsidRPr="0072079D" w:rsidRDefault="002516FF" w:rsidP="002516FF">
      <w:pPr>
        <w:shd w:val="clear" w:color="auto" w:fill="FFFFFF"/>
        <w:tabs>
          <w:tab w:val="left" w:pos="1418"/>
        </w:tabs>
        <w:spacing w:after="0" w:line="240" w:lineRule="auto"/>
        <w:jc w:val="both"/>
        <w:rPr>
          <w:rFonts w:ascii="Times New Roman" w:eastAsia="Calibri" w:hAnsi="Times New Roman" w:cs="Times New Roman"/>
          <w:bCs/>
        </w:rPr>
      </w:pPr>
      <w:r w:rsidRPr="0072079D">
        <w:rPr>
          <w:rFonts w:ascii="Times New Roman" w:eastAsia="Calibri" w:hAnsi="Times New Roman" w:cs="Times New Roman"/>
          <w:bCs/>
        </w:rPr>
        <w:t xml:space="preserve">Darbai apima: </w:t>
      </w:r>
    </w:p>
    <w:p w14:paraId="61C29819" w14:textId="77777777" w:rsidR="00A33F2A" w:rsidRDefault="00A33F2A" w:rsidP="00A33F2A">
      <w:pPr>
        <w:shd w:val="clear" w:color="auto" w:fill="FFFFFF"/>
        <w:spacing w:after="0" w:line="240" w:lineRule="auto"/>
        <w:ind w:firstLine="567"/>
        <w:jc w:val="both"/>
        <w:rPr>
          <w:rFonts w:ascii="Times New Roman" w:eastAsia="Calibri" w:hAnsi="Times New Roman" w:cs="Times New Roman"/>
          <w:bCs/>
        </w:rPr>
      </w:pPr>
      <w:r>
        <w:rPr>
          <w:rFonts w:ascii="Times New Roman" w:eastAsia="Calibri" w:hAnsi="Times New Roman" w:cs="Times New Roman"/>
          <w:bCs/>
        </w:rPr>
        <w:t xml:space="preserve">1. </w:t>
      </w:r>
      <w:r w:rsidR="002516FF" w:rsidRPr="00A33F2A">
        <w:rPr>
          <w:rFonts w:ascii="Times New Roman" w:eastAsia="Calibri" w:hAnsi="Times New Roman" w:cs="Times New Roman"/>
          <w:bCs/>
        </w:rPr>
        <w:t>Pirmo aukšto koridoriaus remontas: esamų dažų nuo sienų pašalinimas ~ 210 kv. m. Langų ir durų angokraščių tvarkymas ~ 50 m., sienų glaistymas ~ 260 kv. m., sienų tinkavimas ~210 kv. m., sienų gruntavimas ~260 kv. m., sienų dažymas ~ 260 kv. m., akustinių pakabinamų lubų įrengimas ~60 kv. m., grindjuosčių įrengimas ~ 65 m.</w:t>
      </w:r>
    </w:p>
    <w:p w14:paraId="727AD63B" w14:textId="74647516" w:rsidR="002516FF" w:rsidRPr="00A33F2A" w:rsidRDefault="00A33F2A" w:rsidP="00A33F2A">
      <w:pPr>
        <w:shd w:val="clear" w:color="auto" w:fill="FFFFFF"/>
        <w:spacing w:after="0" w:line="240" w:lineRule="auto"/>
        <w:ind w:firstLine="567"/>
        <w:jc w:val="both"/>
        <w:rPr>
          <w:rFonts w:ascii="Times New Roman" w:eastAsia="Calibri" w:hAnsi="Times New Roman" w:cs="Times New Roman"/>
          <w:bCs/>
        </w:rPr>
      </w:pPr>
      <w:r>
        <w:rPr>
          <w:rFonts w:ascii="Times New Roman" w:eastAsia="Calibri" w:hAnsi="Times New Roman" w:cs="Times New Roman"/>
          <w:bCs/>
        </w:rPr>
        <w:t xml:space="preserve">2. </w:t>
      </w:r>
      <w:r w:rsidR="002516FF" w:rsidRPr="00A33F2A">
        <w:rPr>
          <w:rFonts w:ascii="Times New Roman" w:eastAsia="Calibri" w:hAnsi="Times New Roman" w:cs="Times New Roman"/>
          <w:bCs/>
        </w:rPr>
        <w:t>Sienų apdailos darbai: metalinio karkaso kabeliams įrengimas ~ 422 m., gipso kartono plokščių apdaila ant karkaso ~ 142 km. m., plieninių priešgaisrinių durų montavimas</w:t>
      </w:r>
      <w:r w:rsidR="00A501D6" w:rsidRPr="00A33F2A">
        <w:rPr>
          <w:rFonts w:ascii="Times New Roman" w:eastAsia="Calibri" w:hAnsi="Times New Roman" w:cs="Times New Roman"/>
          <w:bCs/>
        </w:rPr>
        <w:t xml:space="preserve"> </w:t>
      </w:r>
      <w:r w:rsidR="002516FF" w:rsidRPr="00A33F2A">
        <w:rPr>
          <w:rFonts w:ascii="Times New Roman" w:eastAsia="Calibri" w:hAnsi="Times New Roman" w:cs="Times New Roman"/>
          <w:bCs/>
        </w:rPr>
        <w:t>1 komplektas (~ 6 kv. m.),sienų tvarkymas ~54 kv. m.</w:t>
      </w:r>
    </w:p>
    <w:p w14:paraId="6D797D48" w14:textId="7D76BB81" w:rsidR="002516FF" w:rsidRPr="00A33F2A" w:rsidRDefault="00A33F2A" w:rsidP="00A33F2A">
      <w:pPr>
        <w:shd w:val="clear" w:color="auto" w:fill="FFFFFF"/>
        <w:spacing w:after="0" w:line="240" w:lineRule="auto"/>
        <w:ind w:firstLine="567"/>
        <w:jc w:val="both"/>
        <w:rPr>
          <w:rFonts w:ascii="Times New Roman" w:eastAsia="Calibri" w:hAnsi="Times New Roman" w:cs="Times New Roman"/>
          <w:bCs/>
        </w:rPr>
      </w:pPr>
      <w:r>
        <w:rPr>
          <w:rFonts w:ascii="Times New Roman" w:eastAsia="Calibri" w:hAnsi="Times New Roman" w:cs="Times New Roman"/>
          <w:bCs/>
        </w:rPr>
        <w:t xml:space="preserve">3. </w:t>
      </w:r>
      <w:r w:rsidR="002516FF" w:rsidRPr="00A33F2A">
        <w:rPr>
          <w:rFonts w:ascii="Times New Roman" w:eastAsia="Calibri" w:hAnsi="Times New Roman" w:cs="Times New Roman"/>
          <w:bCs/>
        </w:rPr>
        <w:t xml:space="preserve">Laiptinių (3 laiptinės ir dalis koridorių sienų): metalinio karkaso įrengimas ~811 m., gipso kartono sienų apdaila ~320 kv. m., smūgiams atsparių gipso kartono plokščių įrengimas ~520 kv. m., sienų tinkavimo darbai ~ 221 kv. m., elektros paskirstymo skydelių demontavimas ir sumontavimas 4 vnt. sanitarinio mazgo vandentiekio vamzdynų permontavimas su grindų dangos atkūrimu 1 kompl., vidaus durys 1 vnt. (Paskirstymo skydelių demontavimas ir sumontavimas 4 vnt. </w:t>
      </w:r>
    </w:p>
    <w:p w14:paraId="68C82A11" w14:textId="37FFCA1A" w:rsidR="002516FF" w:rsidRPr="00A33F2A" w:rsidRDefault="00A33F2A" w:rsidP="00A33F2A">
      <w:pPr>
        <w:shd w:val="clear" w:color="auto" w:fill="FFFFFF"/>
        <w:spacing w:after="0" w:line="240" w:lineRule="auto"/>
        <w:ind w:firstLine="567"/>
        <w:jc w:val="both"/>
        <w:rPr>
          <w:rFonts w:ascii="Times New Roman" w:eastAsia="Calibri" w:hAnsi="Times New Roman" w:cs="Times New Roman"/>
          <w:bCs/>
        </w:rPr>
      </w:pPr>
      <w:r w:rsidRPr="00A33F2A">
        <w:rPr>
          <w:rFonts w:ascii="Times New Roman" w:eastAsia="Calibri" w:hAnsi="Times New Roman" w:cs="Times New Roman"/>
          <w:bCs/>
        </w:rPr>
        <w:t xml:space="preserve">4. Vidaus durų montavimas </w:t>
      </w:r>
      <w:r w:rsidRPr="00A33F2A">
        <w:rPr>
          <w:rFonts w:ascii="Times New Roman" w:hAnsi="Times New Roman" w:cs="Times New Roman"/>
        </w:rPr>
        <w:t>~</w:t>
      </w:r>
      <w:r w:rsidRPr="00A33F2A">
        <w:rPr>
          <w:rFonts w:ascii="Times New Roman" w:hAnsi="Times New Roman" w:cs="Times New Roman"/>
        </w:rPr>
        <w:t xml:space="preserve"> </w:t>
      </w:r>
      <w:r w:rsidR="002516FF" w:rsidRPr="00A33F2A">
        <w:rPr>
          <w:rFonts w:ascii="Times New Roman" w:eastAsia="Calibri" w:hAnsi="Times New Roman" w:cs="Times New Roman"/>
          <w:bCs/>
        </w:rPr>
        <w:t>2,1 kv. m.</w:t>
      </w:r>
    </w:p>
    <w:p w14:paraId="6202B234" w14:textId="02D6BE21" w:rsidR="002516FF" w:rsidRPr="0072079D" w:rsidRDefault="002516FF" w:rsidP="00A33F2A">
      <w:pPr>
        <w:shd w:val="clear" w:color="auto" w:fill="FFFFFF"/>
        <w:spacing w:after="0" w:line="240" w:lineRule="auto"/>
        <w:ind w:firstLine="567"/>
        <w:jc w:val="both"/>
        <w:rPr>
          <w:rFonts w:ascii="Times New Roman" w:eastAsia="Calibri" w:hAnsi="Times New Roman" w:cs="Times New Roman"/>
          <w:bCs/>
          <w:i/>
          <w:iCs/>
        </w:rPr>
      </w:pPr>
      <w:r w:rsidRPr="00A33F2A">
        <w:rPr>
          <w:rFonts w:ascii="Times New Roman" w:eastAsia="Calibri" w:hAnsi="Times New Roman" w:cs="Times New Roman"/>
          <w:bCs/>
          <w:i/>
          <w:iCs/>
        </w:rPr>
        <w:t>Visi kiekiai yra orientaciniai, rangovas</w:t>
      </w:r>
      <w:r w:rsidRPr="0072079D">
        <w:rPr>
          <w:rFonts w:ascii="Times New Roman" w:eastAsia="Calibri" w:hAnsi="Times New Roman" w:cs="Times New Roman"/>
          <w:bCs/>
          <w:i/>
          <w:iCs/>
        </w:rPr>
        <w:t xml:space="preserve"> privalo įvertinti situaciją objekte ir atlikti visus technologiniu požiūriu būtinus darbus. </w:t>
      </w:r>
    </w:p>
    <w:p w14:paraId="1C7B618A" w14:textId="07F96E61" w:rsidR="002516FF" w:rsidRPr="0072079D" w:rsidRDefault="00A33F2A" w:rsidP="002516FF">
      <w:pPr>
        <w:spacing w:after="0" w:line="240" w:lineRule="auto"/>
        <w:ind w:firstLine="567"/>
        <w:jc w:val="both"/>
        <w:rPr>
          <w:rFonts w:ascii="Times New Roman" w:hAnsi="Times New Roman" w:cs="Times New Roman"/>
        </w:rPr>
      </w:pPr>
      <w:r w:rsidRPr="00A33F2A">
        <w:rPr>
          <w:rFonts w:ascii="Times New Roman" w:hAnsi="Times New Roman" w:cs="Times New Roman"/>
        </w:rPr>
        <w:t>5.</w:t>
      </w:r>
      <w:r>
        <w:rPr>
          <w:rFonts w:ascii="Times New Roman" w:hAnsi="Times New Roman" w:cs="Times New Roman"/>
          <w:b/>
          <w:bCs/>
        </w:rPr>
        <w:t xml:space="preserve"> </w:t>
      </w:r>
      <w:r w:rsidR="002516FF" w:rsidRPr="0072079D">
        <w:rPr>
          <w:rFonts w:ascii="Times New Roman" w:hAnsi="Times New Roman" w:cs="Times New Roman"/>
          <w:b/>
          <w:bCs/>
        </w:rPr>
        <w:t>Esama situacija:</w:t>
      </w:r>
      <w:r w:rsidR="002516FF" w:rsidRPr="0072079D">
        <w:rPr>
          <w:rFonts w:ascii="Times New Roman" w:hAnsi="Times New Roman" w:cs="Times New Roman"/>
        </w:rPr>
        <w:t xml:space="preserve"> pastate šiuo metu vykdomi kapitalinio remonto darbai pagal galiojančią statybos rangos sutartį. Statybvietė yra perduota rangovui, kuris organizuoja statybos procesą, koordinuoja statybos dalyvių veiklą (kartu dirba ir subrangovas) ir atsako už statybvietės valdymą.</w:t>
      </w:r>
    </w:p>
    <w:p w14:paraId="4459AD25" w14:textId="77777777" w:rsidR="002516FF" w:rsidRPr="0072079D" w:rsidRDefault="002516FF" w:rsidP="002516FF">
      <w:pPr>
        <w:spacing w:after="0" w:line="240" w:lineRule="auto"/>
        <w:ind w:firstLine="567"/>
        <w:jc w:val="both"/>
        <w:rPr>
          <w:rFonts w:ascii="Times New Roman" w:hAnsi="Times New Roman" w:cs="Times New Roman"/>
        </w:rPr>
      </w:pPr>
      <w:r w:rsidRPr="0072079D">
        <w:rPr>
          <w:rFonts w:ascii="Times New Roman" w:hAnsi="Times New Roman" w:cs="Times New Roman"/>
        </w:rPr>
        <w:t>Šiame pirkime numatyti paprastojo remonto darbai bus atliekami tose pačiose pastato zonose, kuriose vykdomi kapitalinio remonto darbai, todėl jų vykdymas turi būti suderintas su vykdomais statybos procesais, darbų technologine seka, darbų saugos reikalavimais ir statybvietės organizavimu. Darbai bus atliekami veikiančioje ugdymo įstaigoje, todėl rangovas privalės organizuoti darbus taip, kad jie netrukdytų vykdomiems kapitalinio remonto darbams ir ugdymui taip pat užtikrintų saugų statybvietės eksploatavimą.</w:t>
      </w:r>
    </w:p>
    <w:p w14:paraId="3F543F41" w14:textId="77777777" w:rsidR="002516FF" w:rsidRPr="0072079D" w:rsidRDefault="002516FF" w:rsidP="002516FF">
      <w:pPr>
        <w:spacing w:after="0" w:line="240" w:lineRule="auto"/>
        <w:ind w:firstLine="567"/>
        <w:jc w:val="both"/>
        <w:rPr>
          <w:rFonts w:ascii="Times New Roman" w:hAnsi="Times New Roman" w:cs="Times New Roman"/>
        </w:rPr>
      </w:pPr>
      <w:r w:rsidRPr="0072079D">
        <w:rPr>
          <w:rFonts w:ascii="Times New Roman" w:hAnsi="Times New Roman" w:cs="Times New Roman"/>
        </w:rPr>
        <w:t>Dėl vykdomų kapitalinio remonto darbų tiekėjas privalo prieš darbų pradžią susipažinti su statybvietės organizavimo tvarka, įvertinti perkamus darbus, įvertinti faktinę situaciją objekte,  derinti darbų grafiką su pagrindiniu rangovu bei vykdyti darbus taip, kad nebūtų trikdomas vykdomas statybos procesas.</w:t>
      </w:r>
    </w:p>
    <w:p w14:paraId="1E0B8026" w14:textId="77777777" w:rsidR="002516FF" w:rsidRPr="0072079D" w:rsidRDefault="002516FF" w:rsidP="002516FF">
      <w:pPr>
        <w:spacing w:after="0" w:line="240" w:lineRule="auto"/>
        <w:ind w:firstLine="567"/>
        <w:jc w:val="both"/>
        <w:rPr>
          <w:rFonts w:ascii="Times New Roman" w:hAnsi="Times New Roman" w:cs="Times New Roman"/>
        </w:rPr>
      </w:pPr>
      <w:r w:rsidRPr="0072079D">
        <w:rPr>
          <w:rFonts w:ascii="Times New Roman" w:hAnsi="Times New Roman" w:cs="Times New Roman"/>
        </w:rPr>
        <w:t>Energijos (elektros), vandens tiekimo, šildymo tiekimo ir kt. laikinus tinklus Rangovas įrengia pats savo sąskaita. Už energiją (elektrą), vandens tiekimą, šildymo tiekimą ir kt. paslaugas moka Rangovas.</w:t>
      </w:r>
    </w:p>
    <w:p w14:paraId="3A3FFBFC" w14:textId="77777777" w:rsidR="002516FF" w:rsidRPr="0072079D" w:rsidRDefault="002516FF" w:rsidP="002516FF">
      <w:pPr>
        <w:spacing w:after="0" w:line="240" w:lineRule="auto"/>
        <w:ind w:firstLine="567"/>
        <w:jc w:val="both"/>
        <w:rPr>
          <w:rFonts w:ascii="Times New Roman" w:hAnsi="Times New Roman" w:cs="Times New Roman"/>
          <w:bCs/>
          <w:lang w:eastAsia="lt-LT"/>
        </w:rPr>
      </w:pPr>
      <w:r w:rsidRPr="0072079D">
        <w:rPr>
          <w:rFonts w:ascii="Times New Roman" w:hAnsi="Times New Roman" w:cs="Times New Roman"/>
        </w:rPr>
        <w:t xml:space="preserve">Rangovas turi įrengti laikiną patalpą gamybiniams pasitarimams. Rangovas gamybinių pasitarimų metu </w:t>
      </w:r>
      <w:r w:rsidRPr="0072079D">
        <w:rPr>
          <w:rFonts w:ascii="Times New Roman" w:hAnsi="Times New Roman" w:cs="Times New Roman"/>
          <w:i/>
          <w:iCs/>
        </w:rPr>
        <w:t>protokoluoja eigą ir protokolo kopiją pateikia užsakovui</w:t>
      </w:r>
      <w:r w:rsidRPr="0072079D">
        <w:rPr>
          <w:rFonts w:ascii="Times New Roman" w:hAnsi="Times New Roman" w:cs="Times New Roman"/>
        </w:rPr>
        <w:t>. Rangovas privalo netrukdyti dirbti specialistams, atliekantiems darbus, vykdantiems techninę priežiūrą, statytojo atstovams bei atsižvelgti į jų teikiamas pastabas ir teisėtus reikalavimus.</w:t>
      </w:r>
    </w:p>
    <w:p w14:paraId="43B2C5A4" w14:textId="77777777" w:rsidR="002516FF" w:rsidRPr="0072079D" w:rsidRDefault="002516FF" w:rsidP="002516FF">
      <w:pPr>
        <w:spacing w:after="0" w:line="240" w:lineRule="auto"/>
        <w:ind w:firstLine="567"/>
        <w:jc w:val="both"/>
        <w:rPr>
          <w:rFonts w:ascii="Times New Roman" w:hAnsi="Times New Roman" w:cs="Times New Roman"/>
          <w:lang w:eastAsia="lt-LT"/>
        </w:rPr>
      </w:pPr>
      <w:r w:rsidRPr="0072079D">
        <w:rPr>
          <w:rFonts w:ascii="Times New Roman" w:hAnsi="Times New Roman" w:cs="Times New Roman"/>
          <w:lang w:eastAsia="lt-LT"/>
        </w:rPr>
        <w:t xml:space="preserve">Darbų atlikimo terminas – 4 mėnesiai nuo Statybos darbų pradžios. </w:t>
      </w:r>
    </w:p>
    <w:p w14:paraId="3C550F47" w14:textId="77777777" w:rsidR="002516FF" w:rsidRPr="0072079D" w:rsidRDefault="002516FF" w:rsidP="002516FF">
      <w:pPr>
        <w:spacing w:after="0" w:line="240" w:lineRule="auto"/>
        <w:ind w:firstLine="567"/>
        <w:jc w:val="both"/>
        <w:rPr>
          <w:rFonts w:ascii="Times New Roman" w:hAnsi="Times New Roman" w:cs="Times New Roman"/>
          <w:lang w:eastAsia="lt-LT"/>
        </w:rPr>
      </w:pPr>
      <w:r w:rsidRPr="0072079D">
        <w:rPr>
          <w:rFonts w:ascii="Times New Roman" w:hAnsi="Times New Roman" w:cs="Times New Roman"/>
          <w:lang w:eastAsia="lt-LT"/>
        </w:rPr>
        <w:t>Darbų pabaiga pagal Sutartį bus laikomas momentas, kai bus užbaigti visi Sutartyje numatyti darbai, pasirašytas darbų perdavimo-priėmimo aktas.</w:t>
      </w:r>
    </w:p>
    <w:p w14:paraId="59B69405" w14:textId="77777777" w:rsidR="00A501D6" w:rsidRDefault="002516FF" w:rsidP="00A501D6">
      <w:pPr>
        <w:shd w:val="clear" w:color="auto" w:fill="FFFFFF"/>
        <w:spacing w:after="0" w:line="240" w:lineRule="auto"/>
        <w:ind w:firstLine="567"/>
        <w:jc w:val="both"/>
        <w:rPr>
          <w:rFonts w:ascii="Times New Roman" w:hAnsi="Times New Roman" w:cs="Times New Roman"/>
          <w:lang w:eastAsia="lt-LT"/>
        </w:rPr>
      </w:pPr>
      <w:r w:rsidRPr="0072079D">
        <w:rPr>
          <w:rFonts w:ascii="Times New Roman" w:hAnsi="Times New Roman" w:cs="Times New Roman"/>
          <w:lang w:eastAsia="lt-LT"/>
        </w:rPr>
        <w:t>Rangos  metu susidariusios statybinės atliekos turi būti išvežamos antriniam panaudojimui arba utilizavimui laikantis nustatytos tvarkos.</w:t>
      </w:r>
    </w:p>
    <w:p w14:paraId="0B921F98" w14:textId="6F027CA9" w:rsidR="00BB0944" w:rsidRDefault="00A33F2A" w:rsidP="00A501D6">
      <w:pPr>
        <w:shd w:val="clear" w:color="auto" w:fill="FFFFFF"/>
        <w:spacing w:after="0" w:line="240" w:lineRule="auto"/>
        <w:ind w:firstLine="567"/>
        <w:jc w:val="both"/>
        <w:rPr>
          <w:rFonts w:ascii="Times New Roman" w:hAnsi="Times New Roman" w:cs="Times New Roman"/>
        </w:rPr>
      </w:pPr>
      <w:r>
        <w:rPr>
          <w:rFonts w:ascii="Times New Roman" w:eastAsia="Arial Unicode MS" w:hAnsi="Times New Roman" w:cs="Times New Roman"/>
          <w:iCs/>
          <w:bdr w:val="nil"/>
        </w:rPr>
        <w:t>6</w:t>
      </w:r>
      <w:r w:rsidR="00BB0944">
        <w:rPr>
          <w:rFonts w:ascii="Times New Roman" w:eastAsia="Arial Unicode MS" w:hAnsi="Times New Roman" w:cs="Times New Roman"/>
          <w:iCs/>
          <w:bdr w:val="nil"/>
        </w:rPr>
        <w:t xml:space="preserve">. </w:t>
      </w:r>
      <w:r w:rsidR="00BB0944" w:rsidRPr="003E3AC9">
        <w:rPr>
          <w:rFonts w:ascii="Times New Roman" w:eastAsia="Arial Unicode MS" w:hAnsi="Times New Roman" w:cs="Times New Roman"/>
          <w:iCs/>
          <w:bdr w:val="nil"/>
        </w:rPr>
        <w:t xml:space="preserve">Vykdomas „žaliasis“ pirkimas, taikyti aplinkos apsaugos priemonių įgyvendinimą vadovaujantis </w:t>
      </w:r>
      <w:r w:rsidR="00BB0944" w:rsidRPr="00D6219E">
        <w:rPr>
          <w:rFonts w:ascii="Times New Roman" w:eastAsia="Arial Unicode MS" w:hAnsi="Times New Roman" w:cs="Times New Roman"/>
          <w:iCs/>
          <w:bdr w:val="nil"/>
        </w:rPr>
        <w:t xml:space="preserve">Aplinkos apsaugos kriterijų taikymo, vykdant žaliuosius pirkimus, tvarkos aprašo, patvirtinto Lietuvos Respublikos aplinkos ministro 2011 m. birželio 28 d. įsakymu Nr. D1-508, </w:t>
      </w:r>
      <w:r w:rsidR="00BB0944" w:rsidRPr="00D6219E">
        <w:rPr>
          <w:rFonts w:ascii="Times New Roman" w:hAnsi="Times New Roman" w:cs="Times New Roman"/>
        </w:rPr>
        <w:t>XIII skyrius</w:t>
      </w:r>
      <w:r w:rsidR="00BB0944">
        <w:rPr>
          <w:rFonts w:ascii="Times New Roman" w:hAnsi="Times New Roman" w:cs="Times New Roman"/>
        </w:rPr>
        <w:t xml:space="preserve"> „</w:t>
      </w:r>
      <w:r w:rsidR="00BB0944" w:rsidRPr="00D6219E">
        <w:rPr>
          <w:rFonts w:ascii="Times New Roman" w:hAnsi="Times New Roman" w:cs="Times New Roman"/>
        </w:rPr>
        <w:t>Statybinės medžiagos</w:t>
      </w:r>
      <w:r w:rsidR="00BB0944">
        <w:rPr>
          <w:rFonts w:ascii="Times New Roman" w:hAnsi="Times New Roman" w:cs="Times New Roman"/>
        </w:rPr>
        <w:t>“:</w:t>
      </w:r>
    </w:p>
    <w:p w14:paraId="7FD2BEE4" w14:textId="2B42FDEF" w:rsidR="00BB0944" w:rsidRPr="004D478B"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6</w:t>
      </w:r>
      <w:r w:rsidR="00BB0944" w:rsidRPr="004D478B">
        <w:rPr>
          <w:rFonts w:ascii="Times New Roman" w:hAnsi="Times New Roman" w:cs="Times New Roman"/>
        </w:rPr>
        <w:t>.</w:t>
      </w:r>
      <w:r w:rsidR="00BB0944">
        <w:rPr>
          <w:rFonts w:ascii="Times New Roman" w:hAnsi="Times New Roman" w:cs="Times New Roman"/>
        </w:rPr>
        <w:t xml:space="preserve">1. </w:t>
      </w:r>
      <w:r w:rsidR="00BB0944" w:rsidRPr="004D478B">
        <w:rPr>
          <w:rFonts w:ascii="Times New Roman" w:hAnsi="Times New Roman" w:cs="Times New Roman"/>
        </w:rPr>
        <w:t>Dažai:</w:t>
      </w:r>
    </w:p>
    <w:p w14:paraId="52F22544" w14:textId="2DBAF37F" w:rsidR="00BB0944"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lastRenderedPageBreak/>
        <w:t>6</w:t>
      </w:r>
      <w:r w:rsidR="00BB0944" w:rsidRPr="004D478B">
        <w:rPr>
          <w:rFonts w:ascii="Times New Roman" w:hAnsi="Times New Roman" w:cs="Times New Roman"/>
        </w:rPr>
        <w:t>.1.</w:t>
      </w:r>
      <w:r>
        <w:rPr>
          <w:rFonts w:ascii="Times New Roman" w:hAnsi="Times New Roman" w:cs="Times New Roman"/>
        </w:rPr>
        <w:t>1</w:t>
      </w:r>
      <w:r w:rsidR="00BB0944">
        <w:rPr>
          <w:rFonts w:ascii="Times New Roman" w:hAnsi="Times New Roman" w:cs="Times New Roman"/>
        </w:rPr>
        <w:t>.</w:t>
      </w:r>
      <w:r w:rsidR="00BB0944" w:rsidRPr="004D478B">
        <w:rPr>
          <w:rFonts w:ascii="Times New Roman" w:hAnsi="Times New Roman" w:cs="Times New Roman"/>
        </w:rPr>
        <w:t xml:space="preserve"> paruoštų naudoti patalpų vidaus dažų produkte lakiųjų organinių junginių (LOJ), kurių pradinė virimo temperatūra, esant standartiniam 101,3 kPa slėgiui, yra ne aukštesnė kaip 250 ˚C, turi būti ne daugiau kaip:</w:t>
      </w:r>
    </w:p>
    <w:p w14:paraId="2E8C8609" w14:textId="77777777" w:rsidR="00BB0944" w:rsidRPr="004D478B" w:rsidRDefault="00BB0944" w:rsidP="00BB0944">
      <w:pPr>
        <w:suppressAutoHyphens/>
        <w:spacing w:after="0" w:line="240" w:lineRule="auto"/>
        <w:ind w:firstLine="567"/>
        <w:jc w:val="both"/>
        <w:rPr>
          <w:rFonts w:ascii="Times New Roman" w:hAnsi="Times New Roman" w:cs="Times New Roman"/>
        </w:rPr>
      </w:pPr>
    </w:p>
    <w:tbl>
      <w:tblPr>
        <w:tblW w:w="0" w:type="auto"/>
        <w:tblInd w:w="675" w:type="dxa"/>
        <w:tblLayout w:type="fixed"/>
        <w:tblCellMar>
          <w:left w:w="0" w:type="dxa"/>
          <w:right w:w="0" w:type="dxa"/>
        </w:tblCellMar>
        <w:tblLook w:val="04A0" w:firstRow="1" w:lastRow="0" w:firstColumn="1" w:lastColumn="0" w:noHBand="0" w:noVBand="1"/>
      </w:tblPr>
      <w:tblGrid>
        <w:gridCol w:w="733"/>
        <w:gridCol w:w="4111"/>
        <w:gridCol w:w="4099"/>
      </w:tblGrid>
      <w:tr w:rsidR="00BB0944" w:rsidRPr="004D478B" w14:paraId="058FDFD7" w14:textId="77777777" w:rsidTr="00A501D6">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FEC310" w14:textId="77777777" w:rsidR="00BB0944" w:rsidRPr="004D478B" w:rsidRDefault="00BB0944" w:rsidP="00A501D6">
            <w:pPr>
              <w:suppressAutoHyphens/>
              <w:spacing w:after="0" w:line="240" w:lineRule="auto"/>
              <w:jc w:val="center"/>
              <w:rPr>
                <w:rFonts w:ascii="Times New Roman" w:hAnsi="Times New Roman" w:cs="Times New Roman"/>
              </w:rPr>
            </w:pPr>
            <w:r w:rsidRPr="004D478B">
              <w:rPr>
                <w:rFonts w:ascii="Times New Roman" w:hAnsi="Times New Roman" w:cs="Times New Roman"/>
              </w:rPr>
              <w:t>Eil. Nr.</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E14B4" w14:textId="77777777" w:rsidR="00BB0944" w:rsidRPr="004D478B" w:rsidRDefault="00BB0944" w:rsidP="00A501D6">
            <w:pPr>
              <w:suppressAutoHyphens/>
              <w:spacing w:after="0" w:line="240" w:lineRule="auto"/>
              <w:jc w:val="center"/>
              <w:rPr>
                <w:rFonts w:ascii="Times New Roman" w:hAnsi="Times New Roman" w:cs="Times New Roman"/>
              </w:rPr>
            </w:pPr>
            <w:r w:rsidRPr="004D478B">
              <w:rPr>
                <w:rFonts w:ascii="Times New Roman" w:hAnsi="Times New Roman" w:cs="Times New Roman"/>
              </w:rPr>
              <w:t>Produkto aprašymas</w:t>
            </w:r>
          </w:p>
        </w:tc>
        <w:tc>
          <w:tcPr>
            <w:tcW w:w="40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D19B4" w14:textId="77777777" w:rsidR="00BB0944" w:rsidRPr="004D478B" w:rsidRDefault="00BB0944" w:rsidP="00A501D6">
            <w:pPr>
              <w:suppressAutoHyphens/>
              <w:spacing w:after="0" w:line="240" w:lineRule="auto"/>
              <w:jc w:val="center"/>
              <w:rPr>
                <w:rFonts w:ascii="Times New Roman" w:hAnsi="Times New Roman" w:cs="Times New Roman"/>
              </w:rPr>
            </w:pPr>
            <w:r w:rsidRPr="004D478B">
              <w:rPr>
                <w:rFonts w:ascii="Times New Roman" w:hAnsi="Times New Roman" w:cs="Times New Roman"/>
              </w:rPr>
              <w:t>LOJ ribinė vertė, g/l (įskaitant vandenį)</w:t>
            </w:r>
          </w:p>
        </w:tc>
      </w:tr>
      <w:tr w:rsidR="00BB0944" w:rsidRPr="004D478B" w14:paraId="57C54A68" w14:textId="77777777" w:rsidTr="00A501D6">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AFF96" w14:textId="77777777" w:rsidR="00BB0944" w:rsidRPr="004D478B" w:rsidRDefault="00BB0944" w:rsidP="00A501D6">
            <w:pPr>
              <w:suppressAutoHyphens/>
              <w:spacing w:after="0" w:line="240" w:lineRule="auto"/>
              <w:jc w:val="both"/>
              <w:rPr>
                <w:rFonts w:ascii="Times New Roman" w:hAnsi="Times New Roman" w:cs="Times New Roman"/>
              </w:rPr>
            </w:pPr>
            <w:r>
              <w:rPr>
                <w:rFonts w:ascii="Times New Roman" w:hAnsi="Times New Roman" w:cs="Times New Roman"/>
              </w:rPr>
              <w:t>1</w:t>
            </w:r>
            <w:r w:rsidRPr="004D478B">
              <w:rPr>
                <w:rFonts w:ascii="Times New Roman" w:hAnsi="Times New Roman" w:cs="Times New Roman"/>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1E7C1E72" w14:textId="77777777" w:rsidR="00BB0944" w:rsidRPr="004D478B" w:rsidRDefault="00BB0944" w:rsidP="00A501D6">
            <w:pPr>
              <w:suppressAutoHyphens/>
              <w:spacing w:after="0" w:line="240" w:lineRule="auto"/>
              <w:jc w:val="both"/>
              <w:rPr>
                <w:rFonts w:ascii="Times New Roman" w:hAnsi="Times New Roman" w:cs="Times New Roman"/>
              </w:rPr>
            </w:pPr>
            <w:r w:rsidRPr="004D478B">
              <w:rPr>
                <w:rFonts w:ascii="Times New Roman" w:hAnsi="Times New Roman" w:cs="Times New Roman"/>
              </w:rPr>
              <w:t xml:space="preserve">Gruntai ir rišamieji gruntai </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14:paraId="1AA8C61F" w14:textId="77777777" w:rsidR="00BB0944" w:rsidRPr="004D478B" w:rsidRDefault="00BB0944" w:rsidP="0067701B">
            <w:pPr>
              <w:suppressAutoHyphens/>
              <w:spacing w:after="0" w:line="240" w:lineRule="auto"/>
              <w:ind w:firstLine="567"/>
              <w:jc w:val="both"/>
              <w:rPr>
                <w:rFonts w:ascii="Times New Roman" w:hAnsi="Times New Roman" w:cs="Times New Roman"/>
              </w:rPr>
            </w:pPr>
            <w:r w:rsidRPr="004D478B">
              <w:rPr>
                <w:rFonts w:ascii="Times New Roman" w:hAnsi="Times New Roman" w:cs="Times New Roman"/>
              </w:rPr>
              <w:t>15</w:t>
            </w:r>
          </w:p>
        </w:tc>
      </w:tr>
      <w:tr w:rsidR="00BB0944" w:rsidRPr="004D478B" w14:paraId="5AC25327" w14:textId="77777777" w:rsidTr="00A501D6">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46BFF" w14:textId="77777777" w:rsidR="00BB0944" w:rsidRPr="004D478B" w:rsidRDefault="00BB0944" w:rsidP="00A501D6">
            <w:pPr>
              <w:suppressAutoHyphens/>
              <w:spacing w:after="0" w:line="240" w:lineRule="auto"/>
              <w:jc w:val="both"/>
              <w:rPr>
                <w:rFonts w:ascii="Times New Roman" w:hAnsi="Times New Roman" w:cs="Times New Roman"/>
              </w:rPr>
            </w:pPr>
            <w:r>
              <w:rPr>
                <w:rFonts w:ascii="Times New Roman" w:hAnsi="Times New Roman" w:cs="Times New Roman"/>
              </w:rPr>
              <w:t>2</w:t>
            </w:r>
            <w:r w:rsidRPr="004D478B">
              <w:rPr>
                <w:rFonts w:ascii="Times New Roman" w:hAnsi="Times New Roman" w:cs="Times New Roman"/>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86FE4E8" w14:textId="77777777" w:rsidR="00BB0944" w:rsidRPr="004D478B" w:rsidRDefault="00BB0944" w:rsidP="00A501D6">
            <w:pPr>
              <w:suppressAutoHyphens/>
              <w:spacing w:after="0" w:line="240" w:lineRule="auto"/>
              <w:jc w:val="both"/>
              <w:rPr>
                <w:rFonts w:ascii="Times New Roman" w:hAnsi="Times New Roman" w:cs="Times New Roman"/>
              </w:rPr>
            </w:pPr>
            <w:r w:rsidRPr="004D478B">
              <w:rPr>
                <w:rFonts w:ascii="Times New Roman" w:hAnsi="Times New Roman" w:cs="Times New Roman"/>
              </w:rPr>
              <w:t>Rišamieji gruntai</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14:paraId="77AD9F39" w14:textId="77777777" w:rsidR="00BB0944" w:rsidRPr="004D478B" w:rsidRDefault="00BB0944" w:rsidP="0067701B">
            <w:pPr>
              <w:suppressAutoHyphens/>
              <w:spacing w:after="0" w:line="240" w:lineRule="auto"/>
              <w:ind w:firstLine="567"/>
              <w:jc w:val="both"/>
              <w:rPr>
                <w:rFonts w:ascii="Times New Roman" w:hAnsi="Times New Roman" w:cs="Times New Roman"/>
              </w:rPr>
            </w:pPr>
            <w:r w:rsidRPr="004D478B">
              <w:rPr>
                <w:rFonts w:ascii="Times New Roman" w:hAnsi="Times New Roman" w:cs="Times New Roman"/>
              </w:rPr>
              <w:t>15</w:t>
            </w:r>
          </w:p>
        </w:tc>
      </w:tr>
    </w:tbl>
    <w:p w14:paraId="6BFCEC56" w14:textId="77777777" w:rsidR="00BB0944" w:rsidRPr="004D478B" w:rsidRDefault="00BB0944" w:rsidP="00BB0944">
      <w:pPr>
        <w:suppressAutoHyphens/>
        <w:spacing w:after="0" w:line="240" w:lineRule="auto"/>
        <w:ind w:firstLine="567"/>
        <w:jc w:val="both"/>
        <w:rPr>
          <w:rFonts w:ascii="Times New Roman" w:hAnsi="Times New Roman" w:cs="Times New Roman"/>
        </w:rPr>
      </w:pPr>
    </w:p>
    <w:p w14:paraId="61039208" w14:textId="3C6D8BD6" w:rsidR="00BB0944" w:rsidRPr="004D478B"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6</w:t>
      </w:r>
      <w:r w:rsidR="00BB0944" w:rsidRPr="004D478B">
        <w:rPr>
          <w:rFonts w:ascii="Times New Roman" w:hAnsi="Times New Roman" w:cs="Times New Roman"/>
        </w:rPr>
        <w:t>.</w:t>
      </w:r>
      <w:r w:rsidR="00BB0944">
        <w:rPr>
          <w:rFonts w:ascii="Times New Roman" w:hAnsi="Times New Roman" w:cs="Times New Roman"/>
        </w:rPr>
        <w:t>1.</w:t>
      </w:r>
      <w:r w:rsidR="00BB0944" w:rsidRPr="004D478B">
        <w:rPr>
          <w:rFonts w:ascii="Times New Roman" w:hAnsi="Times New Roman" w:cs="Times New Roman"/>
        </w:rPr>
        <w:t xml:space="preserve">2. patalpų vidaus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6106213C" w14:textId="609B2E35" w:rsidR="00BB0944" w:rsidRPr="004D478B"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6</w:t>
      </w:r>
      <w:r w:rsidR="00BB0944">
        <w:rPr>
          <w:rFonts w:ascii="Times New Roman" w:hAnsi="Times New Roman" w:cs="Times New Roman"/>
        </w:rPr>
        <w:t>.2</w:t>
      </w:r>
      <w:r w:rsidR="00BB0944" w:rsidRPr="004D478B">
        <w:rPr>
          <w:rFonts w:ascii="Times New Roman" w:hAnsi="Times New Roman" w:cs="Times New Roman"/>
        </w:rPr>
        <w:t>. Gipso plokštės:</w:t>
      </w:r>
    </w:p>
    <w:p w14:paraId="4335DCF4" w14:textId="46FA2B75" w:rsidR="00BB0944" w:rsidRPr="004D478B"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6</w:t>
      </w:r>
      <w:r w:rsidR="00BB0944">
        <w:rPr>
          <w:rFonts w:ascii="Times New Roman" w:hAnsi="Times New Roman" w:cs="Times New Roman"/>
        </w:rPr>
        <w:t>.2</w:t>
      </w:r>
      <w:r w:rsidR="00BB0944" w:rsidRPr="004D478B">
        <w:rPr>
          <w:rFonts w:ascii="Times New Roman" w:hAnsi="Times New Roman" w:cs="Times New Roman"/>
        </w:rPr>
        <w:t>.1. gipso plokščių sudėtyje turi būti ne mažiau kaip 2 proc. perdirbtų medžiagų;</w:t>
      </w:r>
    </w:p>
    <w:p w14:paraId="046A5489" w14:textId="779E2CDD" w:rsidR="00BB0944" w:rsidRPr="004D478B" w:rsidRDefault="00A33F2A" w:rsidP="00BB0944">
      <w:pPr>
        <w:suppressAutoHyphens/>
        <w:spacing w:after="0" w:line="240" w:lineRule="auto"/>
        <w:ind w:firstLine="567"/>
        <w:jc w:val="both"/>
        <w:rPr>
          <w:rFonts w:ascii="Times New Roman" w:hAnsi="Times New Roman" w:cs="Times New Roman"/>
        </w:rPr>
      </w:pPr>
      <w:r>
        <w:rPr>
          <w:rFonts w:ascii="Times New Roman" w:hAnsi="Times New Roman" w:cs="Times New Roman"/>
        </w:rPr>
        <w:t>6</w:t>
      </w:r>
      <w:r w:rsidR="00BB0944" w:rsidRPr="004D478B">
        <w:rPr>
          <w:rFonts w:ascii="Times New Roman" w:hAnsi="Times New Roman" w:cs="Times New Roman"/>
        </w:rPr>
        <w:t>.2.</w:t>
      </w:r>
      <w:r w:rsidR="00BB0944">
        <w:rPr>
          <w:rFonts w:ascii="Times New Roman" w:hAnsi="Times New Roman" w:cs="Times New Roman"/>
        </w:rPr>
        <w:t>2.</w:t>
      </w:r>
      <w:r w:rsidR="00BB0944" w:rsidRPr="004D478B">
        <w:rPr>
          <w:rFonts w:ascii="Times New Roman" w:hAnsi="Times New Roman" w:cs="Times New Roman"/>
        </w:rPr>
        <w:t xml:space="preserve">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75913684" w14:textId="77777777" w:rsidR="00BB0944" w:rsidRPr="00C143EF" w:rsidRDefault="00BB0944" w:rsidP="00BB0944">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5EE561BC" w14:textId="77777777" w:rsidR="00BB0944" w:rsidRPr="00AC2D8E" w:rsidRDefault="00BB0944" w:rsidP="00BB0944">
      <w:pPr>
        <w:pStyle w:val="prastasiniatinklio"/>
        <w:tabs>
          <w:tab w:val="left" w:pos="4308"/>
        </w:tabs>
        <w:ind w:left="720"/>
        <w:rPr>
          <w:rFonts w:ascii="Times New Roman" w:hAnsi="Times New Roman" w:cs="Times New Roman"/>
        </w:rPr>
      </w:pPr>
      <w:r w:rsidRPr="00C143EF">
        <w:rPr>
          <w:rFonts w:ascii="Times New Roman" w:hAnsi="Times New Roman" w:cs="Times New Roman"/>
        </w:rPr>
        <w:tab/>
        <w:t>______________</w:t>
      </w:r>
    </w:p>
    <w:p w14:paraId="6F418EE2" w14:textId="77777777" w:rsidR="00F9692A" w:rsidRPr="00C143EF" w:rsidRDefault="00F9692A"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0D3A3807" w14:textId="77777777" w:rsidR="00A174D5" w:rsidRPr="00C143EF" w:rsidRDefault="00A174D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22072D8E" w14:textId="77777777" w:rsidR="00A174D5" w:rsidRPr="00C143EF" w:rsidRDefault="00A174D5" w:rsidP="00A174D5">
      <w:pPr>
        <w:pBdr>
          <w:top w:val="nil"/>
          <w:left w:val="nil"/>
          <w:bottom w:val="nil"/>
          <w:right w:val="nil"/>
          <w:between w:val="nil"/>
          <w:bar w:val="nil"/>
        </w:pBdr>
        <w:suppressAutoHyphens/>
        <w:spacing w:after="0" w:line="240" w:lineRule="auto"/>
        <w:rPr>
          <w:rFonts w:ascii="Times New Roman" w:eastAsia="Arial Unicode MS" w:hAnsi="Times New Roman" w:cs="Times New Roman"/>
          <w:b/>
          <w:iCs/>
          <w:bdr w:val="nil"/>
        </w:rPr>
      </w:pPr>
    </w:p>
    <w:p w14:paraId="48652159" w14:textId="1C481DBF" w:rsidR="00080B45" w:rsidRPr="00AC2D8E" w:rsidRDefault="00080B45" w:rsidP="00AC2D8E">
      <w:pPr>
        <w:pStyle w:val="prastasiniatinklio"/>
        <w:tabs>
          <w:tab w:val="left" w:pos="4308"/>
        </w:tabs>
        <w:ind w:left="720"/>
        <w:rPr>
          <w:rFonts w:ascii="Times New Roman" w:hAnsi="Times New Roman" w:cs="Times New Roman"/>
        </w:rPr>
      </w:pPr>
      <w:r w:rsidRPr="00C143EF">
        <w:rPr>
          <w:rFonts w:ascii="Times New Roman" w:hAnsi="Times New Roman" w:cs="Times New Roman"/>
        </w:rPr>
        <w:tab/>
      </w:r>
    </w:p>
    <w:p w14:paraId="6ABD3111" w14:textId="77777777" w:rsidR="00080B45" w:rsidRPr="00C143EF" w:rsidRDefault="00080B45" w:rsidP="00A174D5">
      <w:pPr>
        <w:spacing w:line="240" w:lineRule="auto"/>
        <w:rPr>
          <w:rFonts w:ascii="Times New Roman" w:hAnsi="Times New Roman" w:cs="Times New Roman"/>
          <w:b/>
        </w:rPr>
      </w:pPr>
    </w:p>
    <w:sectPr w:rsidR="00080B45" w:rsidRPr="00C143EF" w:rsidSect="00A501D6">
      <w:headerReference w:type="default" r:id="rId7"/>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AB5A" w14:textId="77777777" w:rsidR="005A373F" w:rsidRDefault="005A373F" w:rsidP="00057438">
      <w:pPr>
        <w:spacing w:after="0" w:line="240" w:lineRule="auto"/>
      </w:pPr>
      <w:r>
        <w:separator/>
      </w:r>
    </w:p>
  </w:endnote>
  <w:endnote w:type="continuationSeparator" w:id="0">
    <w:p w14:paraId="05C5CF11" w14:textId="77777777" w:rsidR="005A373F" w:rsidRDefault="005A373F" w:rsidP="0005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Gothic">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2D7C2" w14:textId="77777777" w:rsidR="005A373F" w:rsidRDefault="005A373F" w:rsidP="00057438">
      <w:pPr>
        <w:spacing w:after="0" w:line="240" w:lineRule="auto"/>
      </w:pPr>
      <w:r>
        <w:separator/>
      </w:r>
    </w:p>
  </w:footnote>
  <w:footnote w:type="continuationSeparator" w:id="0">
    <w:p w14:paraId="3BD326E5" w14:textId="77777777" w:rsidR="005A373F" w:rsidRDefault="005A373F" w:rsidP="00057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3E22" w14:textId="2C9C79DE" w:rsidR="00246A7E" w:rsidRPr="00246A7E" w:rsidRDefault="00246A7E">
    <w:pPr>
      <w:pStyle w:val="Antrats"/>
      <w:rPr>
        <w:rFonts w:ascii="Times New Roman" w:hAnsi="Times New Roman" w:cs="Times New Roman"/>
      </w:rPr>
    </w:pPr>
    <w:r>
      <w:rPr>
        <w:rFonts w:ascii="Times New Roman" w:hAnsi="Times New Roman" w:cs="Times New Roman"/>
      </w:rPr>
      <w:t xml:space="preserve">                                                                                                                                          </w:t>
    </w:r>
    <w:r w:rsidRPr="00246A7E">
      <w:rPr>
        <w:rFonts w:ascii="Times New Roman" w:hAnsi="Times New Roman" w:cs="Times New Roman"/>
      </w:rPr>
      <w:t>Versija Nr. 1</w:t>
    </w:r>
  </w:p>
  <w:p w14:paraId="59AD3929" w14:textId="681B5CDB" w:rsidR="00246A7E" w:rsidRDefault="00246A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143"/>
    <w:multiLevelType w:val="hybridMultilevel"/>
    <w:tmpl w:val="D7661A10"/>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1AD2787"/>
    <w:multiLevelType w:val="hybridMultilevel"/>
    <w:tmpl w:val="5A805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9D3A4C"/>
    <w:multiLevelType w:val="hybridMultilevel"/>
    <w:tmpl w:val="0EDA1E36"/>
    <w:lvl w:ilvl="0" w:tplc="6BB45EB6">
      <w:start w:val="1"/>
      <w:numFmt w:val="decimal"/>
      <w:lvlText w:val="%1."/>
      <w:lvlJc w:val="left"/>
      <w:pPr>
        <w:ind w:left="1658" w:hanging="360"/>
      </w:pPr>
      <w:rPr>
        <w:rFonts w:ascii="Times New Roman" w:eastAsiaTheme="minorHAnsi" w:hAnsi="Times New Roman" w:cs="Times New Roman"/>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7A560E0B"/>
    <w:multiLevelType w:val="hybridMultilevel"/>
    <w:tmpl w:val="AA02A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411268">
    <w:abstractNumId w:val="1"/>
  </w:num>
  <w:num w:numId="2" w16cid:durableId="1944848083">
    <w:abstractNumId w:val="2"/>
  </w:num>
  <w:num w:numId="3" w16cid:durableId="824277426">
    <w:abstractNumId w:val="4"/>
  </w:num>
  <w:num w:numId="4" w16cid:durableId="364914703">
    <w:abstractNumId w:val="0"/>
  </w:num>
  <w:num w:numId="5" w16cid:durableId="864178783">
    <w:abstractNumId w:val="5"/>
  </w:num>
  <w:num w:numId="6" w16cid:durableId="1473910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B84"/>
    <w:rsid w:val="00001302"/>
    <w:rsid w:val="00025F02"/>
    <w:rsid w:val="000364F0"/>
    <w:rsid w:val="00057438"/>
    <w:rsid w:val="00065986"/>
    <w:rsid w:val="00080B45"/>
    <w:rsid w:val="000906F1"/>
    <w:rsid w:val="00095E4B"/>
    <w:rsid w:val="000A6F94"/>
    <w:rsid w:val="000C748B"/>
    <w:rsid w:val="000E3E36"/>
    <w:rsid w:val="00113E8F"/>
    <w:rsid w:val="001459C5"/>
    <w:rsid w:val="001657C3"/>
    <w:rsid w:val="0017081E"/>
    <w:rsid w:val="00197398"/>
    <w:rsid w:val="001A46C8"/>
    <w:rsid w:val="001C2765"/>
    <w:rsid w:val="00217607"/>
    <w:rsid w:val="00244547"/>
    <w:rsid w:val="00246A7E"/>
    <w:rsid w:val="00250016"/>
    <w:rsid w:val="002516FF"/>
    <w:rsid w:val="002553FD"/>
    <w:rsid w:val="0027553F"/>
    <w:rsid w:val="00281A26"/>
    <w:rsid w:val="002A72CA"/>
    <w:rsid w:val="002B22DC"/>
    <w:rsid w:val="002C686B"/>
    <w:rsid w:val="002E5BF2"/>
    <w:rsid w:val="0030515F"/>
    <w:rsid w:val="0032617D"/>
    <w:rsid w:val="00332B89"/>
    <w:rsid w:val="00333211"/>
    <w:rsid w:val="00333376"/>
    <w:rsid w:val="0034104F"/>
    <w:rsid w:val="00363982"/>
    <w:rsid w:val="00382938"/>
    <w:rsid w:val="00387D24"/>
    <w:rsid w:val="003B362A"/>
    <w:rsid w:val="003C43AF"/>
    <w:rsid w:val="003D303B"/>
    <w:rsid w:val="003D3B6B"/>
    <w:rsid w:val="003D7A61"/>
    <w:rsid w:val="00452B58"/>
    <w:rsid w:val="00463C12"/>
    <w:rsid w:val="00493300"/>
    <w:rsid w:val="004A318E"/>
    <w:rsid w:val="004D2804"/>
    <w:rsid w:val="004E6963"/>
    <w:rsid w:val="00505723"/>
    <w:rsid w:val="00506613"/>
    <w:rsid w:val="00515925"/>
    <w:rsid w:val="0053177F"/>
    <w:rsid w:val="0056058F"/>
    <w:rsid w:val="005745D3"/>
    <w:rsid w:val="00580177"/>
    <w:rsid w:val="005933BE"/>
    <w:rsid w:val="005A373F"/>
    <w:rsid w:val="005D346C"/>
    <w:rsid w:val="005E5A2B"/>
    <w:rsid w:val="00653B84"/>
    <w:rsid w:val="00673820"/>
    <w:rsid w:val="00697E4F"/>
    <w:rsid w:val="006B1D54"/>
    <w:rsid w:val="006C1BA4"/>
    <w:rsid w:val="006D70FF"/>
    <w:rsid w:val="007109CD"/>
    <w:rsid w:val="00736E17"/>
    <w:rsid w:val="00741E75"/>
    <w:rsid w:val="007A24F4"/>
    <w:rsid w:val="007C2D9B"/>
    <w:rsid w:val="00806F88"/>
    <w:rsid w:val="0081302E"/>
    <w:rsid w:val="008329C5"/>
    <w:rsid w:val="00832B65"/>
    <w:rsid w:val="008420C7"/>
    <w:rsid w:val="00847E35"/>
    <w:rsid w:val="0085298A"/>
    <w:rsid w:val="00867EA6"/>
    <w:rsid w:val="008905AB"/>
    <w:rsid w:val="008D4F05"/>
    <w:rsid w:val="0090117F"/>
    <w:rsid w:val="009062A0"/>
    <w:rsid w:val="0091243C"/>
    <w:rsid w:val="00915DF5"/>
    <w:rsid w:val="00917095"/>
    <w:rsid w:val="00982BE5"/>
    <w:rsid w:val="0098369F"/>
    <w:rsid w:val="009C75D9"/>
    <w:rsid w:val="00A174D5"/>
    <w:rsid w:val="00A27BC9"/>
    <w:rsid w:val="00A32AC3"/>
    <w:rsid w:val="00A33F2A"/>
    <w:rsid w:val="00A40381"/>
    <w:rsid w:val="00A501D6"/>
    <w:rsid w:val="00A512E0"/>
    <w:rsid w:val="00A606A2"/>
    <w:rsid w:val="00A642A8"/>
    <w:rsid w:val="00A6686C"/>
    <w:rsid w:val="00AC2D8E"/>
    <w:rsid w:val="00AC7296"/>
    <w:rsid w:val="00AE6062"/>
    <w:rsid w:val="00AE6C6F"/>
    <w:rsid w:val="00AE6CF1"/>
    <w:rsid w:val="00B17A9C"/>
    <w:rsid w:val="00B20A2B"/>
    <w:rsid w:val="00B42209"/>
    <w:rsid w:val="00B45FBB"/>
    <w:rsid w:val="00B60AAA"/>
    <w:rsid w:val="00BB0944"/>
    <w:rsid w:val="00BB1549"/>
    <w:rsid w:val="00C00FE1"/>
    <w:rsid w:val="00C01ADC"/>
    <w:rsid w:val="00C143EF"/>
    <w:rsid w:val="00C14BB9"/>
    <w:rsid w:val="00C35E7D"/>
    <w:rsid w:val="00C43228"/>
    <w:rsid w:val="00C50B9C"/>
    <w:rsid w:val="00C60DF4"/>
    <w:rsid w:val="00C80F62"/>
    <w:rsid w:val="00C855CB"/>
    <w:rsid w:val="00CA5503"/>
    <w:rsid w:val="00CE631C"/>
    <w:rsid w:val="00D02C9A"/>
    <w:rsid w:val="00D24453"/>
    <w:rsid w:val="00D41C00"/>
    <w:rsid w:val="00D56933"/>
    <w:rsid w:val="00D66BBB"/>
    <w:rsid w:val="00D8229F"/>
    <w:rsid w:val="00D87DDB"/>
    <w:rsid w:val="00DA2C6C"/>
    <w:rsid w:val="00DA7D01"/>
    <w:rsid w:val="00DF241B"/>
    <w:rsid w:val="00E3554B"/>
    <w:rsid w:val="00E44D6F"/>
    <w:rsid w:val="00EA0846"/>
    <w:rsid w:val="00EA19FF"/>
    <w:rsid w:val="00EC7D77"/>
    <w:rsid w:val="00EE41D4"/>
    <w:rsid w:val="00EE4A70"/>
    <w:rsid w:val="00F16CE6"/>
    <w:rsid w:val="00F26180"/>
    <w:rsid w:val="00F3451D"/>
    <w:rsid w:val="00F34E55"/>
    <w:rsid w:val="00F5140D"/>
    <w:rsid w:val="00F56399"/>
    <w:rsid w:val="00F56B04"/>
    <w:rsid w:val="00F73AF7"/>
    <w:rsid w:val="00F83C1B"/>
    <w:rsid w:val="00F95C61"/>
    <w:rsid w:val="00F9692A"/>
    <w:rsid w:val="00FD08C6"/>
    <w:rsid w:val="00FF2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BC79E"/>
  <w15:chartTrackingRefBased/>
  <w15:docId w15:val="{8BCAF5FA-5313-46C3-9650-330180C3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53B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53B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53B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53B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53B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53B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3B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3B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3B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3B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3B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3B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3B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3B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3B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3B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3B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3B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3B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3B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3B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3B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3B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3B8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53B84"/>
    <w:pPr>
      <w:ind w:left="720"/>
      <w:contextualSpacing/>
    </w:pPr>
  </w:style>
  <w:style w:type="character" w:styleId="Rykuspabraukimas">
    <w:name w:val="Intense Emphasis"/>
    <w:basedOn w:val="Numatytasispastraiposriftas"/>
    <w:uiPriority w:val="21"/>
    <w:qFormat/>
    <w:rsid w:val="00653B84"/>
    <w:rPr>
      <w:i/>
      <w:iCs/>
      <w:color w:val="0F4761" w:themeColor="accent1" w:themeShade="BF"/>
    </w:rPr>
  </w:style>
  <w:style w:type="paragraph" w:styleId="Iskirtacitata">
    <w:name w:val="Intense Quote"/>
    <w:basedOn w:val="prastasis"/>
    <w:next w:val="prastasis"/>
    <w:link w:val="IskirtacitataDiagrama"/>
    <w:uiPriority w:val="30"/>
    <w:qFormat/>
    <w:rsid w:val="00653B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53B84"/>
    <w:rPr>
      <w:i/>
      <w:iCs/>
      <w:color w:val="0F4761" w:themeColor="accent1" w:themeShade="BF"/>
    </w:rPr>
  </w:style>
  <w:style w:type="character" w:styleId="Rykinuoroda">
    <w:name w:val="Intense Reference"/>
    <w:basedOn w:val="Numatytasispastraiposriftas"/>
    <w:uiPriority w:val="32"/>
    <w:qFormat/>
    <w:rsid w:val="00653B84"/>
    <w:rPr>
      <w:b/>
      <w:bCs/>
      <w:smallCaps/>
      <w:color w:val="0F4761" w:themeColor="accent1" w:themeShade="BF"/>
      <w:spacing w:val="5"/>
    </w:rPr>
  </w:style>
  <w:style w:type="character" w:customStyle="1" w:styleId="fontstyle01">
    <w:name w:val="fontstyle01"/>
    <w:basedOn w:val="Numatytasispastraiposriftas"/>
    <w:rsid w:val="003D3B6B"/>
    <w:rPr>
      <w:rFonts w:ascii="CenturyGothic" w:hAnsi="CenturyGothic" w:hint="default"/>
      <w:b w:val="0"/>
      <w:bCs w:val="0"/>
      <w:i w:val="0"/>
      <w:iCs w:val="0"/>
      <w:color w:val="000000"/>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0B45"/>
  </w:style>
  <w:style w:type="paragraph" w:styleId="prastasiniatinklio">
    <w:name w:val="Normal (Web)"/>
    <w:basedOn w:val="prastasis"/>
    <w:uiPriority w:val="99"/>
    <w:unhideWhenUsed/>
    <w:rsid w:val="00080B45"/>
    <w:pPr>
      <w:spacing w:after="0" w:line="240" w:lineRule="auto"/>
    </w:pPr>
    <w:rPr>
      <w:rFonts w:ascii="Aptos" w:hAnsi="Aptos" w:cs="Aptos"/>
      <w:kern w:val="0"/>
      <w:lang w:eastAsia="lt-LT"/>
      <w14:ligatures w14:val="none"/>
    </w:rPr>
  </w:style>
  <w:style w:type="paragraph" w:styleId="Antrats">
    <w:name w:val="header"/>
    <w:basedOn w:val="prastasis"/>
    <w:link w:val="AntratsDiagrama"/>
    <w:uiPriority w:val="99"/>
    <w:unhideWhenUsed/>
    <w:rsid w:val="0005743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57438"/>
  </w:style>
  <w:style w:type="paragraph" w:styleId="Porat">
    <w:name w:val="footer"/>
    <w:basedOn w:val="prastasis"/>
    <w:link w:val="PoratDiagrama"/>
    <w:uiPriority w:val="99"/>
    <w:unhideWhenUsed/>
    <w:rsid w:val="0005743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7438"/>
  </w:style>
  <w:style w:type="paragraph" w:customStyle="1" w:styleId="Pagrtekstas">
    <w:name w:val="Pagr tekstas"/>
    <w:basedOn w:val="prastasis"/>
    <w:qFormat/>
    <w:rsid w:val="00A606A2"/>
    <w:pPr>
      <w:spacing w:after="0" w:line="240" w:lineRule="auto"/>
      <w:ind w:firstLine="720"/>
      <w:jc w:val="both"/>
    </w:pPr>
    <w:rPr>
      <w:rFonts w:ascii="Times New Roman" w:hAnsi="Times New Roman"/>
      <w:kern w:val="0"/>
      <w:szCs w:val="22"/>
      <w14:ligatures w14:val="none"/>
    </w:rPr>
  </w:style>
  <w:style w:type="character" w:styleId="Komentaronuoroda">
    <w:name w:val="annotation reference"/>
    <w:basedOn w:val="Numatytasispastraiposriftas"/>
    <w:uiPriority w:val="99"/>
    <w:semiHidden/>
    <w:unhideWhenUsed/>
    <w:rsid w:val="00BB0944"/>
    <w:rPr>
      <w:sz w:val="16"/>
      <w:szCs w:val="16"/>
    </w:rPr>
  </w:style>
  <w:style w:type="paragraph" w:styleId="Komentarotekstas">
    <w:name w:val="annotation text"/>
    <w:basedOn w:val="prastasis"/>
    <w:link w:val="KomentarotekstasDiagrama"/>
    <w:uiPriority w:val="99"/>
    <w:unhideWhenUsed/>
    <w:rsid w:val="00BB094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0944"/>
    <w:rPr>
      <w:sz w:val="20"/>
      <w:szCs w:val="20"/>
    </w:rPr>
  </w:style>
  <w:style w:type="paragraph" w:styleId="Komentarotema">
    <w:name w:val="annotation subject"/>
    <w:basedOn w:val="Komentarotekstas"/>
    <w:next w:val="Komentarotekstas"/>
    <w:link w:val="KomentarotemaDiagrama"/>
    <w:uiPriority w:val="99"/>
    <w:semiHidden/>
    <w:unhideWhenUsed/>
    <w:rsid w:val="00BB0944"/>
    <w:rPr>
      <w:b/>
      <w:bCs/>
    </w:rPr>
  </w:style>
  <w:style w:type="character" w:customStyle="1" w:styleId="KomentarotemaDiagrama">
    <w:name w:val="Komentaro tema Diagrama"/>
    <w:basedOn w:val="KomentarotekstasDiagrama"/>
    <w:link w:val="Komentarotema"/>
    <w:uiPriority w:val="99"/>
    <w:semiHidden/>
    <w:rsid w:val="00BB09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47411">
      <w:bodyDiv w:val="1"/>
      <w:marLeft w:val="0"/>
      <w:marRight w:val="0"/>
      <w:marTop w:val="0"/>
      <w:marBottom w:val="0"/>
      <w:divBdr>
        <w:top w:val="none" w:sz="0" w:space="0" w:color="auto"/>
        <w:left w:val="none" w:sz="0" w:space="0" w:color="auto"/>
        <w:bottom w:val="none" w:sz="0" w:space="0" w:color="auto"/>
        <w:right w:val="none" w:sz="0" w:space="0" w:color="auto"/>
      </w:divBdr>
    </w:div>
    <w:div w:id="116898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3533</Words>
  <Characters>2015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Janauskaitė</dc:creator>
  <cp:keywords/>
  <dc:description/>
  <cp:lastModifiedBy>Dalia Bulovienė</cp:lastModifiedBy>
  <cp:revision>6</cp:revision>
  <dcterms:created xsi:type="dcterms:W3CDTF">2026-08-06T08:12:00Z</dcterms:created>
  <dcterms:modified xsi:type="dcterms:W3CDTF">2026-08-06T11:45:00Z</dcterms:modified>
</cp:coreProperties>
</file>